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>
      <w:pPr>
        <w:spacing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‌</w:t>
      </w:r>
      <w:bookmarkStart w:id="0" w:name="80962996-9eae-4b29-807c-6d440604dec5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0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>
      <w:pPr>
        <w:spacing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a244f056-0231-4322-a014-8dcea54eab13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Управление образования города Ростова-на-Дону</w:t>
      </w:r>
      <w:bookmarkEnd w:id="1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​</w:t>
      </w:r>
    </w:p>
    <w:p>
      <w:pPr>
        <w:spacing w:line="408" w:lineRule="auto"/>
        <w:ind w:left="12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МБОУ "Школа № 65"</w:t>
      </w:r>
    </w:p>
    <w:tbl>
      <w:tblPr>
        <w:tblStyle w:val="4"/>
        <w:tblW w:w="9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976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учителей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и ОБЖ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Пустовалова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М.Ю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МО №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Руководитель МС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Волошина О.Г.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Протокол заседания Методического совета 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08.2023г</w:t>
            </w: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Директор МБОУ "Школа № 65"</w:t>
            </w:r>
          </w:p>
          <w:p>
            <w:pPr>
              <w:spacing w:after="1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Бут М.В.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Приказ №_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2023 г.</w:t>
            </w:r>
          </w:p>
          <w:p>
            <w:pPr>
              <w:spacing w:after="12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6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10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20" w:line="360" w:lineRule="auto"/>
        <w:ind w:right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ПРОГРАММА</w:t>
      </w:r>
    </w:p>
    <w:p>
      <w:pPr>
        <w:pStyle w:val="6"/>
        <w:spacing w:line="360" w:lineRule="auto"/>
        <w:ind w:left="0" w:right="4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Основы безопасности жизнедеятельности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</w:p>
    <w:p>
      <w:pPr>
        <w:spacing w:before="20" w:line="360" w:lineRule="auto"/>
        <w:ind w:right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(для обучающихся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10-11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классов)</w:t>
      </w:r>
    </w:p>
    <w:p>
      <w:pPr>
        <w:spacing w:before="20"/>
        <w:ind w:right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4" w:name="_GoBack"/>
      <w:bookmarkEnd w:id="4"/>
    </w:p>
    <w:p>
      <w:pPr>
        <w:ind w:left="12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2" w:name="fa5bb89e-7d9f-4fc4-a1ba-c6bd09c19ff7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город Ростов-на-Дону</w:t>
      </w:r>
      <w:bookmarkEnd w:id="2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3" w:name="ff26d425-8a06-47a0-8cd7-ee8d58370039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2023 год</w:t>
      </w:r>
      <w:bookmarkEnd w:id="3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​</w:t>
      </w:r>
    </w:p>
    <w:p/>
    <w:p>
      <w:pPr>
        <w:pStyle w:val="10"/>
        <w:numPr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>
      <w:pPr>
        <w:ind w:left="502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Программа адресована обучающимся среднего общего образования 10-11 классов. </w:t>
      </w:r>
    </w:p>
    <w:p>
      <w:pPr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документы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Федеральный закон Российской Федерации от 29 декабря 2012 г. № 273 –ФЗ «Об образовании в Российской Федерации»;</w:t>
      </w:r>
    </w:p>
    <w:p>
      <w:pPr>
        <w:pStyle w:val="15"/>
        <w:tabs>
          <w:tab w:val="left" w:pos="628"/>
        </w:tabs>
        <w:jc w:val="both"/>
        <w:rPr>
          <w:rStyle w:val="16"/>
        </w:rPr>
      </w:pPr>
      <w:r>
        <w:rPr>
          <w:lang w:eastAsia="ru-RU"/>
        </w:rPr>
        <w:t xml:space="preserve">2. </w:t>
      </w:r>
      <w:r>
        <w:rPr>
          <w:rStyle w:val="16"/>
        </w:rPr>
        <w:t>Федеральным государственным образовательным стандартом начального общего образования, утвержденным приказом Минпросвещения России от 31.05.2021 № 287</w:t>
      </w:r>
      <w:r>
        <w:rPr>
          <w:bCs/>
        </w:rPr>
        <w:t>(Зарегистрирован 05.07.2021 № 64100)</w:t>
      </w:r>
      <w:r>
        <w:rPr>
          <w:rStyle w:val="16"/>
        </w:rPr>
        <w:t xml:space="preserve"> (далее -ФГОС НОО);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rStyle w:val="16"/>
        </w:rPr>
        <w:t xml:space="preserve">3. </w:t>
      </w:r>
      <w:r>
        <w:rPr>
          <w:bCs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bCs/>
        </w:rPr>
        <w:t>4.Приказ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bCs/>
        </w:rPr>
        <w:t>5.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bCs/>
        </w:rPr>
        <w:t>6. 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bCs/>
        </w:rPr>
        <w:t>7.Приказ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bCs/>
        </w:rPr>
        <w:t>8.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bCs/>
        </w:rPr>
        <w:t>9.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bCs/>
        </w:rPr>
        <w:t>10.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bCs/>
        </w:rPr>
        <w:t>11.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>
      <w:pPr>
        <w:pStyle w:val="15"/>
        <w:tabs>
          <w:tab w:val="left" w:pos="628"/>
        </w:tabs>
        <w:jc w:val="both"/>
        <w:rPr>
          <w:bCs/>
        </w:rPr>
      </w:pPr>
      <w:r>
        <w:rPr>
          <w:bCs/>
        </w:rPr>
        <w:t>12. 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>
      <w:pPr>
        <w:pStyle w:val="15"/>
        <w:tabs>
          <w:tab w:val="left" w:pos="628"/>
        </w:tabs>
        <w:jc w:val="both"/>
        <w:rPr>
          <w:lang w:eastAsia="ru-RU"/>
        </w:rPr>
      </w:pPr>
      <w:r>
        <w:rPr>
          <w:bCs/>
        </w:rPr>
        <w:t>13.</w:t>
      </w:r>
      <w:r>
        <w:rPr>
          <w:lang w:eastAsia="ru-RU"/>
        </w:rPr>
        <w:t>Постановление Главного государственного санитарного врача РФ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Санитарно-эпидемиологические требования)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ООП НОО (1-4 классы) МБОУ «Школа № 65» (приказ от 28.08.2023г. № 259)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 ООП ООО (5-7 классы) МБОУ «Школа № 65» (приказ от 28.08.2023г.№ 259)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 ООП СОО (10 классы) МБОУ «Школа № 65» (приказ от 28.08.2023г. № 259)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 ООП ООО (8-9 классы) МБОУ «Школа № 65» (приказ от 28.08.2023г. № 259)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18.ООП СОО (11 классы) МБОУ «Школа № 65» (приказ от 28.08.2023г.  № 259)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 Рабочая программа воспитания обучающихся 1-11 классов (приказ от 28.08.2023г.  № 259)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20. Учебный план МБОУ «Школа № 65» на 2023-2024 учебный год </w:t>
      </w:r>
      <w:r>
        <w:rPr>
          <w:rFonts w:ascii="Times New Roman" w:hAnsi="Times New Roman" w:cs="Times New Roman"/>
          <w:sz w:val="28"/>
          <w:szCs w:val="28"/>
        </w:rPr>
        <w:t>(приказ от 26.06.2023г.  № 220)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21. Программа Профориентационного минимума МБОУ «Школа № 65» на 2023-2024 учебный год (приказ от 28.08.2023г.  № 259)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22. Программы коррекционной работы МБОУ «Школа № 65» на 2023-2024 учебный год (приказ от 28.08.2023г.  № 259)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23. План внеурочной работы МБОУ «Школа № 65» на 2023-2024 учебный год (приказ от 28.08.2023г.  № 259)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Положение о рабочих программах учебных предметов, курсов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дисциплин МБОУ «Школа № 65» </w:t>
      </w:r>
      <w:r>
        <w:rPr>
          <w:rFonts w:ascii="Times New Roman" w:hAnsi="Times New Roman" w:cs="Times New Roman"/>
          <w:sz w:val="28"/>
          <w:szCs w:val="28"/>
        </w:rPr>
        <w:t>(приказ от 28.08.2023г.  № 259)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Положение о форме, периодичности, порядке текущего контроля успеваемости и промежуточной аттестации обучающихся </w:t>
      </w:r>
      <w:r>
        <w:rPr>
          <w:rStyle w:val="17"/>
          <w:sz w:val="28"/>
          <w:szCs w:val="28"/>
        </w:rPr>
        <w:t>в МБОУ «Школа № 65»</w:t>
      </w:r>
      <w:r>
        <w:rPr>
          <w:sz w:val="28"/>
          <w:szCs w:val="28"/>
        </w:rPr>
        <w:t xml:space="preserve"> (приказ от 28.08.2023г.  № 259)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26.Письмо Минпросвещения России от 07.05.2020 N ВБ-976/04  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spacing w:after="0"/>
        <w:ind w:left="360"/>
        <w:jc w:val="both"/>
        <w:rPr>
          <w:rFonts w:ascii="Times New Roman" w:hAnsi="Times New Roman"/>
          <w:sz w:val="30"/>
          <w:szCs w:val="30"/>
        </w:rPr>
      </w:pPr>
    </w:p>
    <w:p>
      <w:pPr>
        <w:pStyle w:val="10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Цели и задачи курса</w:t>
      </w:r>
    </w:p>
    <w:p>
      <w:pPr>
        <w:spacing w:after="0"/>
        <w:ind w:left="360"/>
        <w:jc w:val="both"/>
        <w:rPr>
          <w:rFonts w:ascii="Times New Roman" w:hAnsi="Times New Roman"/>
          <w:sz w:val="30"/>
          <w:szCs w:val="30"/>
        </w:rPr>
      </w:pPr>
    </w:p>
    <w:p>
      <w:pPr>
        <w:spacing w:after="0" w:line="320" w:lineRule="exact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Изучение основ безопасности жизнедеятельности в 10-11 классах направлено на достижение следующих целей: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воспитание </w:t>
      </w:r>
      <w:r>
        <w:rPr>
          <w:rFonts w:ascii="Times New Roman" w:hAnsi="Times New Roman" w:eastAsia="Times New Roman"/>
          <w:color w:val="000000"/>
          <w:sz w:val="28"/>
          <w:szCs w:val="28"/>
        </w:rPr>
        <w:t>у обучаемых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>развитие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>освоение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 w:eastAsia="Times New Roman"/>
          <w:color w:val="000000"/>
          <w:sz w:val="28"/>
          <w:szCs w:val="28"/>
        </w:rPr>
        <w:t>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овладение системой теоретических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• интеллектуальное развитие, формирование качеств личности, необходимых человеку для полноценной жизни в современном обществе, свойственных практической деятельности: ясности и точности мысли, критичности мышления, интуиции, логического мышления, пространственных представлений, способности к преодолению трудностей. 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формирование представлений о личной безопасности, окружающем мире.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воспитание культуры личности, отношения к вопросам безопасности как к части общечеловеческой культуры, играющей особую роль в общественном развитии.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подготовка юношей к защите Отечества;</w:t>
      </w:r>
    </w:p>
    <w:p>
      <w:pPr>
        <w:spacing w:after="0" w:line="320" w:lineRule="exact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>
      <w:pPr>
        <w:spacing w:after="0" w:line="320" w:lineRule="exact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Задачи: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• приобретения практических умений и теоретических знаний; 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овладение обобщенными способами мыслительной, творческой деятельности;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• 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 В ходе преподавания ОБЖ следует обратить внимание на овладение умениями обще учебного характера, разнообразными способами деятельности, приобретение опыта: 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• решение разнообразных классов задач из различных разделов курса, в том числе задач, требующих поиска путей и способов решения. 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• исследовательской деятельности, развитие идей, обобщений. </w:t>
      </w:r>
    </w:p>
    <w:p>
      <w:pPr>
        <w:spacing w:after="0" w:line="32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p>
      <w:pPr>
        <w:spacing w:after="0" w:line="320" w:lineRule="exact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В учебном плане на изучение ОБЖ в 10 классе предусмотрено 35 часов, 1 час в неделю.</w:t>
      </w:r>
    </w:p>
    <w:p>
      <w:pPr>
        <w:spacing w:after="0" w:line="320" w:lineRule="exact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Контроль знаний осуществляется в форме тестирования, проведения самостоятельных и проверочных работ. На изучение Основ безопасности жизнедеятельности в 11 классе выделен 1 час в неделю. Всего 33 часа.</w:t>
      </w:r>
    </w:p>
    <w:p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Корректировка программы</w:t>
      </w:r>
    </w:p>
    <w:p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10 класса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4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программе 35 часа</w:t>
            </w:r>
          </w:p>
        </w:tc>
        <w:tc>
          <w:tcPr>
            <w:tcW w:w="47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календарно – тематическому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планированию 34 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Согласно календарно-учебного графику и расписанию 1 урок выпадает на праздничный день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Программа выполняется за счет укрупнения темы: История ВС России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11 класса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4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программе 34 часа</w:t>
            </w:r>
          </w:p>
        </w:tc>
        <w:tc>
          <w:tcPr>
            <w:tcW w:w="47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 календарно – тематическому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планированию 33 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Согласно календарно-учебного графику и расписанию 1 урок выпадает на праздничный день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Программа выполняется за счет укрупнения темы  Прохождение службы по контракту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ПЛАНИРУЕМЫЕ РЕЗУЛЬТАТЫ</w:t>
      </w:r>
    </w:p>
    <w:p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Планируемые результаты для 10 класса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Выпускники должны</w:t>
      </w:r>
    </w:p>
    <w:p>
      <w:pPr>
        <w:spacing w:after="0" w:line="3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знать/понимать: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основные составляющие здорового образа жизни и их влияние на безопасность жизнедеятельности личности;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предназначение, структуру и задачи РСЧС;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предназначение, структуру и задачи гражданской обороны;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основы российского законодательства об обороне государства и воинской обязанности граждан;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историю Вооруженных Сил Российской Федерации и Дни воинской славы России;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состав и предназначение Вооруженных Сил Российской Федерации;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основные виды военно-профессиональной деятельности; особенности прохождения военной службы (по призыву и по контракту) и альтернативной гражданской службы;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нормы международного гуманитарного права;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требования,   предъявляемые к уровню  подготовленности  призывников;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основные виды воинской деятельности;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строи отделения и порядок управления ими;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назначение и боевые свойства автомата Калашникова;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правила ухода за автоматом, порядок его хранения и сбережения;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правила подготовки автомата к стрельбе;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приемы и правила стрельбы из автомата;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основы современного общевойскового боя;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общие обязанности солдата в бою;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основные способы передвижения солдата в бою;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способы ориентирования на местности и движения по азимутам;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основные цели и задачи военно-профессиональной ориентации;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государственные и военные символы Российской Федерации;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боевые традиции Вооруженных Сил России;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классы сходных воинских должностей;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общие требования к безопасности военной службы;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порядок обязательного государственного страхования жизни и здоровья военнослужащих;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общую организацию подготовки офицерских кадров для Вооруженных Сил Российской Федерации и правила приема в образовательные учреждения военного профессионального образования;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правила безопасности при обращении с оружием и при организации учебных стрельб;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средства массового поражения и их поражающие факторы;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защитные сооружения гражданской обороны и правила их использования;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порядок размещения и условия быта военнослужащих;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уметь: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применять основные способы защиты населения от чрезвычайных ситуаций природного и техногенного характера;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пользоваться средствами индивидуальной и коллективной защиты;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выполнять строевые приемы на месте и в движении;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производить неполную разборку и сборку автомата Калашникова;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вести стрельбу из автомата по неподвижным и появляющимся целям;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ориентироваться на местности по карте и двигаться в заданную точку по азимуту;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пользоваться индивидуальными средствами защиты;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использовать приборы радиационной, химической разведки  и дозиметрического контроля;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выполнять элементы строевой и тактической подготовки;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выполнять физические упражнения в объеме требований, предъявляемых к молодому пополнению воинских частей и кандидатам, поступающим в высшие военно-учебные заведения;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ведения здорового образа жизни; оказания первой медицинской помощи;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вызова (обращения за помощью) в случае необходимости соответствующих служб экстренной помощи;</w:t>
      </w:r>
    </w:p>
    <w:p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формирования у себя психологической и физической готовности к прохождению военной службы по призыву, к обучению по программам подготовки офицеров запаса на военных кафедрах образовательных учреждений высшего профессионального образования.</w:t>
      </w:r>
    </w:p>
    <w:p>
      <w:pPr>
        <w:pStyle w:val="1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Планируемые результаты для 11 класса</w:t>
      </w:r>
    </w:p>
    <w:p>
      <w:pPr>
        <w:spacing w:after="0" w:line="340" w:lineRule="exact"/>
        <w:ind w:firstLine="36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В результате изучения основ безопасности жизнедеятельности ученик должен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знать: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основные определения понятия «здоровье» и факторы, влияющие на него;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потенциальные опасности природного, техногенного и социального происхождения, характерные для региона проживания;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основные задачи государственных служб по обеспечению безопасности жизнедеятельности населения;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основы российского законодательства об обороне государства, о воинской обязанности и военной службе граждан;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состав и предназначение Вооруженных Сил Российской Федерации;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основные права и обязанности граждан по призыву на военную службу, во время прохождения военной службы и пребывания в запасе;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особенности прохождения военной службы по призыву, контракту и альтернативной гражданской службы;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предназначение, структуру и задачи РСЧС;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предназначение, структуру и задачи гражданской обороны;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уметь: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перечислить последовательность действий при возникновении пожара в жилище и подручные средства, которые можно использовать для ликвидации возгорания;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перечислить порядок действий населения по сигналу «Внимание всем!» и назвать минимально необходимый набор предметов, который следует взять с собой в случае эвакуации;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объяснить элементарные способы самозащиты, применяемые в конкретной ситуации криминогенного характера;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назвать 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показать порядок использования средств индивидуальной защиты;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рассказать о предназначении и задачах организации гражданской обороны;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ведения здорового образа жизни;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действий в опасных и чрезвычайных ситуациях;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пользования бытовыми приборами;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использования по назначению лекарственных препаратов и средств бытовой химии;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пользования бытовыми приборами экологического контроля качества окружающей среды и продуктов питания;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•соблюдения общих правил безопасности дорожного движения;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соблюдения мер пожарной безопасности дома и на природе;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соблюдения мер безопасного поведения на водоемах в любое время года;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соблюдения мер профилактики инфекционных заболеваний;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оказания первой медицинской помощи пострадавшим, находящимся в неотложных состояниях;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вызова (обращения за помощью) в случае необходимости соответствующих служб экстренной помощи;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• подготовки к профессиональной деятельности, в том числе к военной службе.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КРИТЕРИИ ОТМЕТОК</w:t>
      </w:r>
    </w:p>
    <w:p>
      <w:pPr>
        <w:spacing w:after="0" w:line="340" w:lineRule="exact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Преобладающей формой текущего контроля выступает устный опрос (собеседование) и периодически - письменный (самостоятельные работы или контрольное тестирование).</w:t>
      </w:r>
    </w:p>
    <w:p>
      <w:pPr>
        <w:spacing w:after="0" w:line="340" w:lineRule="exact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. Оценку «5»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получает обучающийся, чей устный ответ (выступление),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Оценку «4»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получает обучающийся, чей устный ответ (выступление),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>
      <w:pPr>
        <w:spacing w:after="0" w:line="3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Оценку «3»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получает обучающийся,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>
      <w:pPr>
        <w:pStyle w:val="10"/>
        <w:spacing w:after="0" w:line="340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Оценку «2» </w:t>
      </w:r>
      <w:r>
        <w:rPr>
          <w:rFonts w:ascii="Times New Roman" w:hAnsi="Times New Roman"/>
          <w:color w:val="000000"/>
          <w:sz w:val="28"/>
          <w:szCs w:val="28"/>
        </w:rPr>
        <w:t>получает обучающийся,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СОДЕРЖАНИЕ ПРОГРАММЫ</w:t>
      </w:r>
    </w:p>
    <w:p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Содержание программы для 10 класса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</w:p>
    <w:p>
      <w:pPr>
        <w:spacing w:after="0" w:line="30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на изучение ОБЖ в 10 классе предусмотрено 35 часов, 1 час в неделю. Контроль знаний осуществляется в форме тестирования, проведения самостоятельных и проверочных работ.</w:t>
      </w:r>
    </w:p>
    <w:p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0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929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52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2" w:type="dxa"/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 и защита человека в опасных и чрезвычайных ситуациях.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2" w:type="dxa"/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Гражданская оборона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составная часть обороноспособности страны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2" w:type="dxa"/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медицинских знаний  и здорового образа жизни.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2" w:type="dxa"/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2" w:type="dxa"/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Основы  военной службы.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52" w:type="dxa"/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Боевые традиции Вооруженных Сил России.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2" w:type="dxa"/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Символы воинской чести.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0" w:type="dxa"/>
            <w:gridSpan w:val="2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Содержание программы для 11 класса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Раздел I. Основы медицинских знаний и здорового образа жизни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Основы здорового образа жизни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1.1. Правила личной гигиены и здоровье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1.2. Нравственность и здоровье. Формирование правильного взаимоотношения полов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воспитать в себе молодому человеку для создания прочной семьи.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1.3.  Болезни, передаваемые половым путем. Меры профилактики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1. 4. СПИД и его профилактика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ВИЧ-инфекция и СПИД, краткая характеристика и пути заражения.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СПИД — это финальная стадия инфекционного заболевания, вызываемого вирусом иммунодефицита человека (ВИЧ).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Профилактика СПИДа. Ответственность за заражение ВИЧ-инфекцией.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1.5. Семья в современном обществе. Законодательство и семья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Брак и семья, основные понятия и определения. Условия и порядок заключения брака.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Личные права и обязанности супругов. Имущественные права супругов. Права и обязанности родителей.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Основы медицинских знаний и правила оказания первой медицинской помощи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2.1. Первая медицинская помощь при острой сердечной недостаточности и инсульте (практические занятия)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Сердечная недостаточность, основные понятия и определения. Инсульт, его возможные причины и возникновение. Первая медицинская помощь при острой сердечной недостаточности и инсульте.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2.2. Первая медицинская помощь при ранениях (практические занятия)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2.3. Первая медицинская помощь при травмах (практические занятия)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Первая медицинская помощь при черепно-мозговой травме. Первая медицинская помощь при травмах груди, живота, в области таза, при повреждении позвоночника.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Первая медицинская помощь при остановке сердца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Понятия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Раздел II. Основы военной службы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Воинская обязанность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3.1. Основные понятия о воинской обязанности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3.2. Организация воинского учета и его предназначение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воинского учета.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Обязательная подготовка граждан к военной службе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Основное содержание обязательной подготовки граждан к военной службе.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Основные требования к индивидуально-психологическим и профессиональным качествам молодежи призывного возраста для комплектования различных воинских должностей (командные, операторские, связи и наблюдения, водительские и др.).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Добровольная подготовка граждан к военной службе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Основные направления добровольной подготовки граждан к военной службе.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Занятие военно-прикладными видами спорта. Обучение по дополнительным образовательным программам, имеющим целью военную подготовку несовершеннолетних граждан в общеобразовательных учреждениях среднего (полного) общего образования.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Обучение по программам подготовки офицеров запаса на военных кафедрах в образовательных учреждениях высшего профессионального образования.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3.5. Организация медицинского освидетельствования и медицинского обследования граждан при постановке на воинский учет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медицинского освидетельствования и медицинского обследования при первоначальной постановке граждан на воинский учет.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Предназначение медицинского освидетельствования. Категории годности к военной службе.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профессионально-психологического отбора граждан при первоначальной постановке их на воинский учет.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3.6. Увольнение с военной службы и пребывание в запасе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Увольнение с военной службы. Запас Вооруженных Сил Российской Федерации, его предназначение, порядок освобождения граждан от военных сборов.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 Особенности военной службы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4.1. Правовые основы военной службы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Военная служба — особый вид федеральной государственной службы. Конституция Российской Федерации и вопросы военной службы.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Законы Российской Федерации, определяющие правовую основу военной службы.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Статус военнослужащего, права и свободы военнослужащего. Льготы, предоставляемые военнослужащим, проходящим военную службу по призыву. Военные аспекты международного права.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4.2. Общевоинские уставы Вооруженных Сил Российской Федерации — закон воинской жизни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Общевоинские уставы — нормативно-правовые акты, регламентирующие жизнь и быт военнослужащих.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Устав внутренней службы Вооруженных Сил Российской Федерации,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Российской Федерации, их предназначение и основные положения.  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4.3. Военная присяга — клятва воина на верность Родине — России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Военная присяга —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4.4. Прохождение военной службы по призыву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Призыв на военную службу. Время призыва на военную службу, организация призыва.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Порядок освобождения граждан от военной службы и предоставления отсрочек.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Общие, должностные и специальные обязанности военнослужащих.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Размещение военнослужащих, распределение времени и повседневный порядок жизни воинской части.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Время военной службы, организация проводов военнослужащих, уволенных в запас.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Воинские звания военнослужащих Вооруженных Сил Российской Федерации.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Военная форма одежды.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Прохождение военной службы по контракту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Основные условия прохождения военной службы по контракту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4.6. Права и ответственность военнослужащих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Общие права военнослужащих. Общие обязанности военнослужащих.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Виды ответственности, установленной для военнослужащих (дисциплинарная, административная, гражданско-правовая, материальная, уголовная).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4.7.Альтернативная гражданская служба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Федеральный закон «Об альтернативной гражданской службе».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Альтернативная гражданская служба как особый вид трудовой деятельности в интересах общества и государства.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Право гражданина на замену военной службы по призыву альтернативной гражданской службой.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Сроки альтернативной гражданской службы для разных категорий граждан. Время, которое не засчитывается в срок альтернативное гражданской службы.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Подача заявлений о замене военной службы по призыву альтернативной гражданской службой.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5. Военнослужащий — защитник своего Отечества. Честь и достоинство воина Вооруженных Сил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5.1. Военнослужащий — патриот, с честью и достоинством несущий звание защитника Отечества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Основные качества военнослужащего, позволяющие ему с честью и достоинством носить свое воинское звание — защитник Отечества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России, народа и Отечества.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5.2. Военнослужащий — специалист, в совершенстве владеющий оружием и военной техникой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</w:t>
      </w:r>
    </w:p>
    <w:p>
      <w:pPr>
        <w:spacing w:after="0" w:line="3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Потребность постоянно повышать военно-профессиональные знания, совершенствовать свою выучку и воинское мастерство, быть готовые к грамотным высокопрофессиональным действиям в условиях современного боя.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5.3. Требования воинской деятельности, предъявляемые к моральным, индивидуально-психологическим и профессиональные качествам гражданина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Виды воинской деятельности и их особенности. Основные элементы воинской деятельности и их предназначение. Особенности воинской деятельности в различных видах Вооруженных Сил и родах войск.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Общие требования воинской деятельности к военнослужащему. Необходимость повышения уровня подготовки молодежи призывного возраста к военной службе.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Требования к психическим и морально-этическим качествам призывника, основные понятия о психологической совместимости членов воинского коллектива (экипажа, боевого расчета).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5.4. 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Единоначалие — принцип строительства Вооруженных Сил Российской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инициативу.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5.5. Как стать офицером Российской армии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Основные виды военных образовательных учреждений профессионального образования.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Правила приема граждан в военные образовательные учреждения профессионального образования.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подготовки офицерских кадров для Вооруженных Сил Российской Федерации.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5.6. Международная (миротворческая) деятельность Вооруженных Сил Российской Федерации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Участие Вооруженных Сил Российской Федерации в миротворческих операциях как средство обеспечения национальной безопасности России.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КАЛЕНДАРНО-ТЕМАТИЧЕСКОЕ ПЛАНИРОВАНИЕ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4.1 Календарно-тематическое планирование для 10 класса</w:t>
      </w:r>
    </w:p>
    <w:tbl>
      <w:tblPr>
        <w:tblStyle w:val="4"/>
        <w:tblW w:w="0" w:type="auto"/>
        <w:jc w:val="center"/>
        <w:tblCellSpacing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54"/>
        <w:gridCol w:w="754"/>
        <w:gridCol w:w="5157"/>
        <w:gridCol w:w="851"/>
        <w:gridCol w:w="850"/>
        <w:gridCol w:w="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4" w:hRule="atLeast"/>
          <w:tblCellSpacing w:w="0" w:type="dxa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515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b/>
                <w:sz w:val="30"/>
                <w:szCs w:val="30"/>
              </w:rPr>
              <w:t>Тема раздела</w:t>
            </w:r>
          </w:p>
          <w:p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Кол-во</w:t>
            </w:r>
          </w:p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 по факту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4" w:hRule="atLeast"/>
          <w:tblCellSpacing w:w="-8" w:type="dxa"/>
          <w:jc w:val="center"/>
        </w:trPr>
        <w:tc>
          <w:tcPr>
            <w:tcW w:w="75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9077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Глава №1. Безопасность и защита человека в опасных и ЧС (13 ч)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66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 поведения в условиях вынужденного автономного существования в природе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 поведения в ситуациях криминогенного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35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 поведения в условиях ЧС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Единая государственная система предупреж-дения и ликвидации ЧС, ее структура и задачи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9077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Гражданская оборона. Основные понятия и определения. Задачи гражданской обороны.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Средства поражения. Поражающие факторы, мероприятия по защите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Оповещение и информирование населения, возникающих в ЧС военного и мирного времени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населения от поражающих факторов ЧС мирного и военного времени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проведения аварийно-спасательных работ в зоне ЧС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гражданской обороны в образовательных учреждениях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9077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Глава №3. Основы медицинских знаний  и здорового образа жизни. (10 ч)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Сохранение и укрепление здоровья – важная часть подготовки юноши допризывного возра-ста кв/службе и трудовой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инфекционные заболевания.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Инфекционные заболевания. Классификация и профилактика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97" w:hRule="atLeast"/>
          <w:tblCellSpacing w:w="-8" w:type="dxa"/>
          <w:jc w:val="center"/>
        </w:trPr>
        <w:tc>
          <w:tcPr>
            <w:tcW w:w="9077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>Глава №4. Основы здорового образа жизни. (7 ч)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52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Здоровый образ жизни и его составляющие. Культура питания.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87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составляющие здорового образа жизни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86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Биологические ритмы. Их влияние на работоспособность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96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Биологические ритмы человека. Влияние биоритмов на работоспособность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33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7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Вредные привычки. Влияние на здоровье. Профилактика вредных привычек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5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Влияние на здоровье вредных привычек. Профилактика вредных привычек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1" w:hRule="atLeast"/>
          <w:tblCellSpacing w:w="-8" w:type="dxa"/>
          <w:jc w:val="center"/>
        </w:trPr>
        <w:tc>
          <w:tcPr>
            <w:tcW w:w="9077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Глава №5. Основы военной службы. (12 ч)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62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создания Вооруженных Сил России. 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70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Родина и ее национальная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62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Структура Вооруженных Сил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5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Организационная структура Вооруженных Сил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9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Функции и основные задачи современных ВС РФ, место в системе обеспечения национальной безопасности страны. Реформа ВС РФ.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9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войска, их состав и предназначение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76" w:hRule="atLeast"/>
          <w:tblCellSpacing w:w="-8" w:type="dxa"/>
          <w:jc w:val="center"/>
        </w:trPr>
        <w:tc>
          <w:tcPr>
            <w:tcW w:w="9077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>Глава №6. Боевые традиции Вооруженных Сил России.(3 ч)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4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Патриотизм и верность воинскому долгу –  качества защитника Отечества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Памяти поколений – дни воинской славы России.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77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7" w:hRule="atLeast"/>
          <w:tblCellSpacing w:w="-8" w:type="dxa"/>
          <w:jc w:val="center"/>
        </w:trPr>
        <w:tc>
          <w:tcPr>
            <w:tcW w:w="9077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>Глава №7. Символы воинской чести. (3 ч)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1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5" w:hRule="atLeast"/>
          <w:tblCellSpacing w:w="-8" w:type="dxa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Ордена – почетные награды за воинские отличия и заслуги в бою и военной службе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4.2 Календарно-тематическое планирование для 11 класса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4"/>
        <w:tblW w:w="94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906"/>
        <w:gridCol w:w="5164"/>
        <w:gridCol w:w="850"/>
        <w:gridCol w:w="1134"/>
        <w:gridCol w:w="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32"/>
                <w:szCs w:val="32"/>
              </w:rPr>
              <w:t>Тема раздела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85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ind w:left="-84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Дата по факту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11 кл</w:t>
            </w: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auto"/>
              <w:ind w:left="-84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P - l Основы медицинских знаний и здорового образа жизни11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Тема 1Основы здорового образа жизни7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Правила личной гигиены и здоровья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Правила личной гигиены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Болезни передаваемые половым путем. Меры профилактики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СПИД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Профилактика СПИДа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Профилактика СПИДа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Зачет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ind w:left="4" w:right="68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Тема 4 Особенности военной службы - 8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Общевоинские уставы Вооружённых сил- законов воинской жизни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Военная присяга- клятва воина на верность Родине, России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Прохождения военной службы по контракту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ind w:right="94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Тема 5 Военнослужащий – защитник своего Отечества. Честь и достоинство воина Вооружённых сил России - 4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Военнослужащий - патриот, с честью и достоинством несут звание защитника Отечества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Требования воинской деятельности, предъявляемые к моральным, индивидуально –психологическим и профессиональным качествам гражданина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Военнослужащий-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Тема 6. ВУЗы ВС3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Как стать офицером Российской армии?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Международная (миротворческая) деятельность ВС РФ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ind w:left="5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exact"/>
              <w:ind w:left="567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ind w:left="4" w:right="150" w:firstLine="8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ind w:left="-108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995328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81E3E"/>
    <w:multiLevelType w:val="multilevel"/>
    <w:tmpl w:val="10181E3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2328"/>
    <w:multiLevelType w:val="multilevel"/>
    <w:tmpl w:val="1BAB2328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9A"/>
    <w:rsid w:val="000726FB"/>
    <w:rsid w:val="000767F7"/>
    <w:rsid w:val="000C46C9"/>
    <w:rsid w:val="00136B9E"/>
    <w:rsid w:val="001D5C73"/>
    <w:rsid w:val="001E0378"/>
    <w:rsid w:val="002600CD"/>
    <w:rsid w:val="00271588"/>
    <w:rsid w:val="002876DB"/>
    <w:rsid w:val="002C569A"/>
    <w:rsid w:val="002D71D8"/>
    <w:rsid w:val="00312FAA"/>
    <w:rsid w:val="003211B0"/>
    <w:rsid w:val="00324A6E"/>
    <w:rsid w:val="0034099B"/>
    <w:rsid w:val="00377110"/>
    <w:rsid w:val="003B04C9"/>
    <w:rsid w:val="00463ACA"/>
    <w:rsid w:val="00516ED9"/>
    <w:rsid w:val="00533263"/>
    <w:rsid w:val="00750ECD"/>
    <w:rsid w:val="007D6F3C"/>
    <w:rsid w:val="00803E06"/>
    <w:rsid w:val="00810869"/>
    <w:rsid w:val="0087028B"/>
    <w:rsid w:val="00876236"/>
    <w:rsid w:val="00922F78"/>
    <w:rsid w:val="009F66A4"/>
    <w:rsid w:val="00A17997"/>
    <w:rsid w:val="00AB1DFD"/>
    <w:rsid w:val="00B07EC1"/>
    <w:rsid w:val="00B5022C"/>
    <w:rsid w:val="00BB0794"/>
    <w:rsid w:val="00BF2DDD"/>
    <w:rsid w:val="00C758AA"/>
    <w:rsid w:val="00D17BCC"/>
    <w:rsid w:val="00D30327"/>
    <w:rsid w:val="00D71191"/>
    <w:rsid w:val="00E14BA5"/>
    <w:rsid w:val="00E21300"/>
    <w:rsid w:val="00E2638B"/>
    <w:rsid w:val="00E457CA"/>
    <w:rsid w:val="00E80365"/>
    <w:rsid w:val="00F444D0"/>
    <w:rsid w:val="00F75782"/>
    <w:rsid w:val="00F768E8"/>
    <w:rsid w:val="78143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qFormat/>
    <w:uiPriority w:val="1"/>
    <w:pPr>
      <w:ind w:left="134" w:firstLine="709"/>
      <w:jc w:val="both"/>
    </w:pPr>
    <w:rPr>
      <w:sz w:val="28"/>
      <w:szCs w:val="28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table" w:customStyle="1" w:styleId="11">
    <w:name w:val="Сетка таблицы1"/>
    <w:basedOn w:val="4"/>
    <w:uiPriority w:val="59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3">
    <w:name w:val="Верхний колонтитул Знак"/>
    <w:basedOn w:val="3"/>
    <w:link w:val="5"/>
    <w:qFormat/>
    <w:uiPriority w:val="99"/>
  </w:style>
  <w:style w:type="character" w:customStyle="1" w:styleId="14">
    <w:name w:val="Нижний колонтитул Знак"/>
    <w:basedOn w:val="3"/>
    <w:link w:val="7"/>
    <w:qFormat/>
    <w:uiPriority w:val="99"/>
  </w:style>
  <w:style w:type="paragraph" w:customStyle="1" w:styleId="15">
    <w:name w:val="Основной текст1"/>
    <w:basedOn w:val="1"/>
    <w:link w:val="16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6">
    <w:name w:val="Основной текст_"/>
    <w:basedOn w:val="3"/>
    <w:link w:val="15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7">
    <w:name w:val="task-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4885</Words>
  <Characters>27849</Characters>
  <Lines>232</Lines>
  <Paragraphs>65</Paragraphs>
  <TotalTime>0</TotalTime>
  <ScaleCrop>false</ScaleCrop>
  <LinksUpToDate>false</LinksUpToDate>
  <CharactersWithSpaces>32669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2022-10-28T15:12:00Z</dcterms:created>
  <dc:creator>Игорь</dc:creator>
  <cp:lastModifiedBy>SCH65</cp:lastModifiedBy>
  <cp:lastPrinted>2022-10-28T15:10:00Z</cp:lastPrinted>
  <dcterms:modified xsi:type="dcterms:W3CDTF">2024-01-16T07:29:47Z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8A643621D68B4EA49E15AD61E77BA0BC_12</vt:lpwstr>
  </property>
</Properties>
</file>